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C7" w:rsidRPr="00C807D4" w:rsidRDefault="00E10CC7" w:rsidP="00E10CC7">
      <w:pPr>
        <w:rPr>
          <w:color w:val="FF0000"/>
          <w:sz w:val="36"/>
          <w:szCs w:val="36"/>
        </w:rPr>
      </w:pPr>
      <w:r w:rsidRPr="00C807D4">
        <w:rPr>
          <w:color w:val="FF0000"/>
          <w:sz w:val="36"/>
          <w:szCs w:val="36"/>
        </w:rPr>
        <w:t xml:space="preserve">Intervención 6.  </w:t>
      </w:r>
    </w:p>
    <w:p w:rsidR="00E10CC7" w:rsidRPr="00C807D4" w:rsidRDefault="00E10CC7" w:rsidP="00E10CC7">
      <w:pPr>
        <w:rPr>
          <w:b/>
        </w:rPr>
      </w:pPr>
      <w:r w:rsidRPr="00C807D4">
        <w:rPr>
          <w:b/>
        </w:rPr>
        <w:t xml:space="preserve">Cierre </w:t>
      </w:r>
    </w:p>
    <w:p w:rsidR="00E10CC7" w:rsidRPr="00C807D4" w:rsidRDefault="00E10CC7" w:rsidP="00E10CC7">
      <w:pPr>
        <w:rPr>
          <w:color w:val="00B050"/>
          <w:sz w:val="36"/>
          <w:szCs w:val="36"/>
        </w:rPr>
      </w:pPr>
      <w:r w:rsidRPr="00C807D4">
        <w:rPr>
          <w:color w:val="00B050"/>
          <w:sz w:val="36"/>
          <w:szCs w:val="36"/>
        </w:rPr>
        <w:t>Traslademos figuras en el plano cartesiano</w:t>
      </w:r>
    </w:p>
    <w:p w:rsidR="00E10CC7" w:rsidRPr="00C807D4" w:rsidRDefault="00E10CC7" w:rsidP="00E10CC7">
      <w:pPr>
        <w:rPr>
          <w:b/>
        </w:rPr>
      </w:pPr>
      <w:r w:rsidRPr="00C807D4">
        <w:rPr>
          <w:b/>
        </w:rPr>
        <w:t>Objetivo:</w:t>
      </w:r>
    </w:p>
    <w:p w:rsidR="00E10CC7" w:rsidRDefault="00E10CC7" w:rsidP="00E10CC7">
      <w:pPr>
        <w:pStyle w:val="Prrafodelista"/>
        <w:numPr>
          <w:ilvl w:val="0"/>
          <w:numId w:val="2"/>
        </w:numPr>
      </w:pPr>
      <w:r w:rsidRPr="000334A1">
        <w:t xml:space="preserve">Evaluar el concepto de traslaciones en el plano cartesiano </w:t>
      </w:r>
    </w:p>
    <w:p w:rsidR="00E10CC7" w:rsidRPr="00C807D4" w:rsidRDefault="00E10CC7" w:rsidP="00E10CC7">
      <w:pPr>
        <w:rPr>
          <w:b/>
        </w:rPr>
      </w:pPr>
      <w:r w:rsidRPr="00C807D4">
        <w:rPr>
          <w:b/>
        </w:rPr>
        <w:t>Metodología</w:t>
      </w:r>
    </w:p>
    <w:p w:rsidR="00E10CC7" w:rsidRDefault="00E10CC7" w:rsidP="00E10CC7">
      <w:r>
        <w:t>Se hace saber a los estudiantes que en esta actividad de cierre se va a evaluar el concepto de traslaciones en el plano cartesiano, mediante un juego similar al de la actividad anterior, donde trabajarán en grupos de 4 estudiantes, se hace entrega del kit de materiales conformado por los siguientes materiales y se explica cómo diligenciar la hoja de la evaluación.</w:t>
      </w:r>
    </w:p>
    <w:p w:rsidR="00E10CC7" w:rsidRDefault="00E10CC7" w:rsidP="00E10CC7">
      <w:pPr>
        <w:keepNext/>
        <w:jc w:val="center"/>
      </w:pPr>
      <w:r>
        <w:rPr>
          <w:noProof/>
          <w:lang w:eastAsia="es-ES"/>
        </w:rPr>
        <w:drawing>
          <wp:inline distT="0" distB="0" distL="0" distR="0" wp14:anchorId="056C810F" wp14:editId="2E9FBDA5">
            <wp:extent cx="2214979" cy="1661746"/>
            <wp:effectExtent l="0" t="0" r="0" b="0"/>
            <wp:docPr id="1" name="Imagen 1" descr="D:\fotos trabajo de grado\SAM_7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s trabajo de grado\SAM_75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6677" cy="1663020"/>
                    </a:xfrm>
                    <a:prstGeom prst="rect">
                      <a:avLst/>
                    </a:prstGeom>
                    <a:noFill/>
                    <a:ln>
                      <a:noFill/>
                    </a:ln>
                  </pic:spPr>
                </pic:pic>
              </a:graphicData>
            </a:graphic>
          </wp:inline>
        </w:drawing>
      </w:r>
      <w:r>
        <w:rPr>
          <w:noProof/>
          <w:lang w:eastAsia="es-ES"/>
        </w:rPr>
        <w:drawing>
          <wp:inline distT="0" distB="0" distL="0" distR="0" wp14:anchorId="413B2853" wp14:editId="1586D9A3">
            <wp:extent cx="2171700" cy="1629277"/>
            <wp:effectExtent l="0" t="0" r="0" b="0"/>
            <wp:docPr id="2" name="Imagen 2" descr="D:\fotos trabajo de grado\SAM_7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s trabajo de grado\SAM_754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028" cy="1631773"/>
                    </a:xfrm>
                    <a:prstGeom prst="rect">
                      <a:avLst/>
                    </a:prstGeom>
                    <a:noFill/>
                    <a:ln>
                      <a:noFill/>
                    </a:ln>
                  </pic:spPr>
                </pic:pic>
              </a:graphicData>
            </a:graphic>
          </wp:inline>
        </w:drawing>
      </w:r>
    </w:p>
    <w:p w:rsidR="00E10CC7" w:rsidRDefault="00E10CC7" w:rsidP="00E10CC7">
      <w:pPr>
        <w:pStyle w:val="notatablas"/>
        <w:jc w:val="center"/>
      </w:pPr>
      <w:bookmarkStart w:id="0" w:name="_Toc502746583"/>
      <w:r>
        <w:t xml:space="preserve">Figura </w:t>
      </w:r>
      <w:r>
        <w:fldChar w:fldCharType="begin"/>
      </w:r>
      <w:r>
        <w:instrText xml:space="preserve"> SEQ Figura \* ARABIC </w:instrText>
      </w:r>
      <w:r>
        <w:fldChar w:fldCharType="separate"/>
      </w:r>
      <w:r>
        <w:rPr>
          <w:noProof/>
        </w:rPr>
        <w:t>25</w:t>
      </w:r>
      <w:r>
        <w:rPr>
          <w:noProof/>
        </w:rPr>
        <w:fldChar w:fldCharType="end"/>
      </w:r>
      <w:r>
        <w:t>. Tablero de juego con dado y figuras geométricas</w:t>
      </w:r>
      <w:bookmarkEnd w:id="0"/>
    </w:p>
    <w:p w:rsidR="00E10CC7" w:rsidRDefault="00E10CC7" w:rsidP="00E10CC7">
      <w:pPr>
        <w:pStyle w:val="Prrafodelista"/>
        <w:numPr>
          <w:ilvl w:val="0"/>
          <w:numId w:val="1"/>
        </w:numPr>
      </w:pPr>
      <w:r w:rsidRPr="00E8783F">
        <w:rPr>
          <w:b/>
        </w:rPr>
        <w:t xml:space="preserve">Tablero de </w:t>
      </w:r>
      <w:r>
        <w:rPr>
          <w:b/>
        </w:rPr>
        <w:t>juego:</w:t>
      </w:r>
      <w:r>
        <w:t xml:space="preserve"> el mismo de la intervención anterior</w:t>
      </w:r>
    </w:p>
    <w:p w:rsidR="00E10CC7" w:rsidRPr="00E8783F" w:rsidRDefault="00E10CC7" w:rsidP="00E10CC7">
      <w:pPr>
        <w:pStyle w:val="Prrafodelista"/>
        <w:numPr>
          <w:ilvl w:val="0"/>
          <w:numId w:val="1"/>
        </w:numPr>
        <w:rPr>
          <w:b/>
        </w:rPr>
      </w:pPr>
      <w:r w:rsidRPr="00E8783F">
        <w:rPr>
          <w:b/>
        </w:rPr>
        <w:t xml:space="preserve">Dado: </w:t>
      </w:r>
      <w:r>
        <w:t>Un dado en forma de dodecaedro que contiene en cada una de sus doce caras un par de coordenadas cartesianas.</w:t>
      </w:r>
    </w:p>
    <w:p w:rsidR="00E10CC7" w:rsidRPr="00E8783F" w:rsidRDefault="00E10CC7" w:rsidP="00E10CC7">
      <w:pPr>
        <w:pStyle w:val="Prrafodelista"/>
        <w:numPr>
          <w:ilvl w:val="0"/>
          <w:numId w:val="1"/>
        </w:numPr>
        <w:rPr>
          <w:b/>
        </w:rPr>
      </w:pPr>
      <w:r>
        <w:rPr>
          <w:b/>
        </w:rPr>
        <w:t xml:space="preserve">Fichas de traslación: </w:t>
      </w:r>
      <w:r>
        <w:t>4 figuras geométricas (rombo, cuadrado, triángulo, paralelogramo) cada una de un color diferente y diseñadas de manera que cada uno de sus vértices coincida con una coordenada del tablero de juego.</w:t>
      </w:r>
    </w:p>
    <w:p w:rsidR="00E10CC7" w:rsidRDefault="00E10CC7" w:rsidP="00E10CC7">
      <w:pPr>
        <w:pStyle w:val="Prrafodelista"/>
        <w:numPr>
          <w:ilvl w:val="0"/>
          <w:numId w:val="1"/>
        </w:numPr>
        <w:rPr>
          <w:b/>
        </w:rPr>
      </w:pPr>
      <w:r w:rsidRPr="00E8783F">
        <w:rPr>
          <w:b/>
        </w:rPr>
        <w:t xml:space="preserve">Hoja de evaluación: </w:t>
      </w:r>
      <w:r>
        <w:t>Hoja entregada para ser diligenciada.</w:t>
      </w:r>
      <w:r>
        <w:rPr>
          <w:b/>
        </w:rPr>
        <w:t xml:space="preserve"> </w:t>
      </w:r>
    </w:p>
    <w:p w:rsidR="00E10CC7" w:rsidRDefault="00E10CC7" w:rsidP="00E10CC7">
      <w:pPr>
        <w:ind w:firstLine="0"/>
        <w:rPr>
          <w:b/>
        </w:rPr>
      </w:pPr>
      <w:r>
        <w:rPr>
          <w:b/>
        </w:rPr>
        <w:lastRenderedPageBreak/>
        <w:t xml:space="preserve">Evaluación: </w:t>
      </w:r>
    </w:p>
    <w:p w:rsidR="00E10CC7" w:rsidRDefault="00E10CC7" w:rsidP="00E10CC7">
      <w:r w:rsidRPr="00E8783F">
        <w:t>E</w:t>
      </w:r>
      <w:r>
        <w:t>ntregar a su docente la siguiente hoja diligenciada</w:t>
      </w:r>
    </w:p>
    <w:p w:rsidR="00E10CC7" w:rsidRPr="001E144E" w:rsidRDefault="00E10CC7" w:rsidP="00E10CC7">
      <w:pPr>
        <w:ind w:firstLine="0"/>
        <w:rPr>
          <w:b/>
        </w:rPr>
      </w:pPr>
      <w:r>
        <w:rPr>
          <w:b/>
        </w:rPr>
        <w:t>Nombre: ___________________________________________ Fecha: ________________</w:t>
      </w:r>
    </w:p>
    <w:p w:rsidR="00E10CC7" w:rsidRDefault="00E10CC7" w:rsidP="00E10CC7">
      <w:r w:rsidRPr="00C807D4">
        <w:rPr>
          <w:b/>
        </w:rPr>
        <w:t>Objetivo:</w:t>
      </w:r>
      <w:r>
        <w:t xml:space="preserve"> Evaluar el concepto de traslaciones de figuras geométricas y ubicación de puntos en el plano cartesiano.</w:t>
      </w:r>
    </w:p>
    <w:p w:rsidR="00E10CC7" w:rsidRDefault="00E10CC7" w:rsidP="00E10CC7">
      <w:r>
        <w:t>Indicaciones: Cada equipo conformado por cuatro estudiantes dispone de un kit de materiales, el jugador A lanza el dodecaedro, registra en la guía la coordenada obtenida y según esta coordenada ubica el vértice A en ese punto, los demás vértices los ubica a su gusto, siempre y cuando coincidan con una coordenada del plano cartesiano, registra en la tabla las coordenadas donde quedaron ubicados los vértices de su figura. Este mismo procedimiento lo hacen los demás jugadores hasta completar la primera ronda.</w:t>
      </w:r>
    </w:p>
    <w:p w:rsidR="00E10CC7" w:rsidRDefault="00E10CC7" w:rsidP="00E10CC7">
      <w:r>
        <w:t xml:space="preserve">Para la segunda ronda y posteriores se realiza el lanzamiento del dado (dodecaedro), según la coordenada obtenida, se registra en la tabla y  se procede a realizar una traslación según esta coordenada, se registra en la tabla las coordenadas de los nuevos vértices de la figura. </w:t>
      </w:r>
    </w:p>
    <w:p w:rsidR="00E10CC7" w:rsidRDefault="00E10CC7" w:rsidP="00E10CC7">
      <w:r>
        <w:t>Figura geométrica: __________________________________</w:t>
      </w:r>
    </w:p>
    <w:p w:rsidR="00E10CC7" w:rsidRDefault="00E10CC7" w:rsidP="00E10CC7">
      <w:r>
        <w:t>Coordenada lanzamiento inicial: (    ,    )</w:t>
      </w:r>
    </w:p>
    <w:p w:rsidR="00E10CC7" w:rsidRDefault="00E10CC7" w:rsidP="00E10CC7">
      <w:r>
        <w:t>Coordenada traslación 1: (    ,    )</w:t>
      </w:r>
    </w:p>
    <w:p w:rsidR="00E10CC7" w:rsidRDefault="00E10CC7" w:rsidP="00E10CC7">
      <w:r>
        <w:t>Coordenada traslación 2: (    ,    )</w:t>
      </w:r>
    </w:p>
    <w:p w:rsidR="00E10CC7" w:rsidRDefault="00E10CC7" w:rsidP="00E10CC7">
      <w:r>
        <w:t>Coordenada traslación 3: (    ,    )</w:t>
      </w:r>
    </w:p>
    <w:p w:rsidR="00E10CC7" w:rsidRDefault="00E10CC7" w:rsidP="00E10CC7">
      <w:r>
        <w:t>Figura geométrica ___________________________________________</w:t>
      </w:r>
    </w:p>
    <w:p w:rsidR="00E10CC7" w:rsidRDefault="00E10CC7" w:rsidP="00E10CC7"/>
    <w:p w:rsidR="00E10CC7" w:rsidRDefault="00E10CC7" w:rsidP="00E10CC7"/>
    <w:p w:rsidR="00E10CC7" w:rsidRDefault="00E10CC7" w:rsidP="00E10CC7"/>
    <w:tbl>
      <w:tblPr>
        <w:tblStyle w:val="Tablaconcuadrcula"/>
        <w:tblW w:w="7773" w:type="dxa"/>
        <w:tblLook w:val="04A0" w:firstRow="1" w:lastRow="0" w:firstColumn="1" w:lastColumn="0" w:noHBand="0" w:noVBand="1"/>
      </w:tblPr>
      <w:tblGrid>
        <w:gridCol w:w="1526"/>
        <w:gridCol w:w="1582"/>
        <w:gridCol w:w="1555"/>
        <w:gridCol w:w="1555"/>
        <w:gridCol w:w="1555"/>
      </w:tblGrid>
      <w:tr w:rsidR="00E10CC7" w:rsidTr="009E2F5D">
        <w:trPr>
          <w:trHeight w:val="288"/>
        </w:trPr>
        <w:tc>
          <w:tcPr>
            <w:tcW w:w="1526" w:type="dxa"/>
          </w:tcPr>
          <w:p w:rsidR="00E10CC7" w:rsidRPr="00641312" w:rsidRDefault="00E10CC7" w:rsidP="009E2F5D">
            <w:pPr>
              <w:ind w:firstLine="0"/>
              <w:rPr>
                <w:b/>
              </w:rPr>
            </w:pPr>
            <w:r w:rsidRPr="00641312">
              <w:rPr>
                <w:b/>
              </w:rPr>
              <w:t>Jugador A</w:t>
            </w:r>
          </w:p>
        </w:tc>
        <w:tc>
          <w:tcPr>
            <w:tcW w:w="1582" w:type="dxa"/>
          </w:tcPr>
          <w:p w:rsidR="00E10CC7" w:rsidRDefault="00E10CC7" w:rsidP="009E2F5D">
            <w:pPr>
              <w:ind w:firstLine="0"/>
            </w:pPr>
            <w:r>
              <w:t>lanzamiento inicial</w:t>
            </w:r>
          </w:p>
        </w:tc>
        <w:tc>
          <w:tcPr>
            <w:tcW w:w="1555" w:type="dxa"/>
          </w:tcPr>
          <w:p w:rsidR="00E10CC7" w:rsidRDefault="00E10CC7" w:rsidP="009E2F5D">
            <w:pPr>
              <w:ind w:firstLine="0"/>
            </w:pPr>
            <w:r>
              <w:t>Traslación 1</w:t>
            </w:r>
          </w:p>
        </w:tc>
        <w:tc>
          <w:tcPr>
            <w:tcW w:w="1555" w:type="dxa"/>
          </w:tcPr>
          <w:p w:rsidR="00E10CC7" w:rsidRDefault="00E10CC7" w:rsidP="009E2F5D">
            <w:pPr>
              <w:ind w:firstLine="0"/>
            </w:pPr>
            <w:r>
              <w:t>Traslación  2</w:t>
            </w:r>
          </w:p>
        </w:tc>
        <w:tc>
          <w:tcPr>
            <w:tcW w:w="1555" w:type="dxa"/>
          </w:tcPr>
          <w:p w:rsidR="00E10CC7" w:rsidRDefault="00E10CC7" w:rsidP="009E2F5D">
            <w:pPr>
              <w:ind w:firstLine="0"/>
            </w:pPr>
            <w:r>
              <w:t>Traslación 3</w:t>
            </w:r>
          </w:p>
        </w:tc>
      </w:tr>
      <w:tr w:rsidR="00E10CC7" w:rsidTr="009E2F5D">
        <w:trPr>
          <w:trHeight w:val="288"/>
        </w:trPr>
        <w:tc>
          <w:tcPr>
            <w:tcW w:w="1526" w:type="dxa"/>
          </w:tcPr>
          <w:p w:rsidR="00E10CC7" w:rsidRDefault="00E10CC7" w:rsidP="009E2F5D">
            <w:r>
              <w:t>VA</w:t>
            </w:r>
          </w:p>
        </w:tc>
        <w:tc>
          <w:tcPr>
            <w:tcW w:w="1582" w:type="dxa"/>
          </w:tcPr>
          <w:p w:rsidR="00E10CC7" w:rsidRDefault="00E10CC7" w:rsidP="009E2F5D"/>
        </w:tc>
        <w:tc>
          <w:tcPr>
            <w:tcW w:w="1555" w:type="dxa"/>
          </w:tcPr>
          <w:p w:rsidR="00E10CC7" w:rsidRDefault="00E10CC7" w:rsidP="009E2F5D"/>
        </w:tc>
        <w:tc>
          <w:tcPr>
            <w:tcW w:w="1555" w:type="dxa"/>
          </w:tcPr>
          <w:p w:rsidR="00E10CC7" w:rsidRDefault="00E10CC7" w:rsidP="009E2F5D"/>
        </w:tc>
        <w:tc>
          <w:tcPr>
            <w:tcW w:w="1555" w:type="dxa"/>
          </w:tcPr>
          <w:p w:rsidR="00E10CC7" w:rsidRDefault="00E10CC7" w:rsidP="009E2F5D"/>
        </w:tc>
      </w:tr>
      <w:tr w:rsidR="00E10CC7" w:rsidTr="009E2F5D">
        <w:trPr>
          <w:trHeight w:val="272"/>
        </w:trPr>
        <w:tc>
          <w:tcPr>
            <w:tcW w:w="1526" w:type="dxa"/>
          </w:tcPr>
          <w:p w:rsidR="00E10CC7" w:rsidRDefault="00E10CC7" w:rsidP="009E2F5D">
            <w:r>
              <w:t>VB</w:t>
            </w:r>
          </w:p>
        </w:tc>
        <w:tc>
          <w:tcPr>
            <w:tcW w:w="1582" w:type="dxa"/>
          </w:tcPr>
          <w:p w:rsidR="00E10CC7" w:rsidRDefault="00E10CC7" w:rsidP="009E2F5D"/>
        </w:tc>
        <w:tc>
          <w:tcPr>
            <w:tcW w:w="1555" w:type="dxa"/>
          </w:tcPr>
          <w:p w:rsidR="00E10CC7" w:rsidRDefault="00E10CC7" w:rsidP="009E2F5D"/>
        </w:tc>
        <w:tc>
          <w:tcPr>
            <w:tcW w:w="1555" w:type="dxa"/>
          </w:tcPr>
          <w:p w:rsidR="00E10CC7" w:rsidRDefault="00E10CC7" w:rsidP="009E2F5D"/>
        </w:tc>
        <w:tc>
          <w:tcPr>
            <w:tcW w:w="1555" w:type="dxa"/>
          </w:tcPr>
          <w:p w:rsidR="00E10CC7" w:rsidRDefault="00E10CC7" w:rsidP="009E2F5D"/>
        </w:tc>
      </w:tr>
      <w:tr w:rsidR="00E10CC7" w:rsidTr="009E2F5D">
        <w:trPr>
          <w:trHeight w:val="288"/>
        </w:trPr>
        <w:tc>
          <w:tcPr>
            <w:tcW w:w="1526" w:type="dxa"/>
          </w:tcPr>
          <w:p w:rsidR="00E10CC7" w:rsidRDefault="00E10CC7" w:rsidP="009E2F5D">
            <w:r>
              <w:t>VC</w:t>
            </w:r>
          </w:p>
        </w:tc>
        <w:tc>
          <w:tcPr>
            <w:tcW w:w="1582" w:type="dxa"/>
          </w:tcPr>
          <w:p w:rsidR="00E10CC7" w:rsidRDefault="00E10CC7" w:rsidP="009E2F5D"/>
        </w:tc>
        <w:tc>
          <w:tcPr>
            <w:tcW w:w="1555" w:type="dxa"/>
          </w:tcPr>
          <w:p w:rsidR="00E10CC7" w:rsidRDefault="00E10CC7" w:rsidP="009E2F5D"/>
        </w:tc>
        <w:tc>
          <w:tcPr>
            <w:tcW w:w="1555" w:type="dxa"/>
          </w:tcPr>
          <w:p w:rsidR="00E10CC7" w:rsidRDefault="00E10CC7" w:rsidP="009E2F5D"/>
        </w:tc>
        <w:tc>
          <w:tcPr>
            <w:tcW w:w="1555" w:type="dxa"/>
          </w:tcPr>
          <w:p w:rsidR="00E10CC7" w:rsidRDefault="00E10CC7" w:rsidP="009E2F5D"/>
        </w:tc>
      </w:tr>
      <w:tr w:rsidR="00E10CC7" w:rsidTr="009E2F5D">
        <w:trPr>
          <w:trHeight w:val="272"/>
        </w:trPr>
        <w:tc>
          <w:tcPr>
            <w:tcW w:w="1526" w:type="dxa"/>
          </w:tcPr>
          <w:p w:rsidR="00E10CC7" w:rsidRDefault="00E10CC7" w:rsidP="009E2F5D">
            <w:r>
              <w:t>VD</w:t>
            </w:r>
          </w:p>
        </w:tc>
        <w:tc>
          <w:tcPr>
            <w:tcW w:w="1582" w:type="dxa"/>
          </w:tcPr>
          <w:p w:rsidR="00E10CC7" w:rsidRDefault="00E10CC7" w:rsidP="009E2F5D"/>
        </w:tc>
        <w:tc>
          <w:tcPr>
            <w:tcW w:w="1555" w:type="dxa"/>
          </w:tcPr>
          <w:p w:rsidR="00E10CC7" w:rsidRDefault="00E10CC7" w:rsidP="009E2F5D"/>
        </w:tc>
        <w:tc>
          <w:tcPr>
            <w:tcW w:w="1555" w:type="dxa"/>
          </w:tcPr>
          <w:p w:rsidR="00E10CC7" w:rsidRDefault="00E10CC7" w:rsidP="009E2F5D"/>
        </w:tc>
        <w:tc>
          <w:tcPr>
            <w:tcW w:w="1555" w:type="dxa"/>
          </w:tcPr>
          <w:p w:rsidR="00E10CC7" w:rsidRDefault="00E10CC7" w:rsidP="009E2F5D"/>
        </w:tc>
      </w:tr>
    </w:tbl>
    <w:p w:rsidR="00E10CC7" w:rsidRDefault="00E10CC7" w:rsidP="00E10CC7">
      <w:pPr>
        <w:rPr>
          <w:b/>
        </w:rPr>
      </w:pPr>
    </w:p>
    <w:p w:rsidR="00E10CC7" w:rsidRDefault="00E10CC7" w:rsidP="00E10CC7">
      <w:r>
        <w:t>VA= Vértice A; VB= Vértice B; VC= Vértice C; VD= Vértice D</w:t>
      </w:r>
    </w:p>
    <w:p w:rsidR="00E10CC7" w:rsidRDefault="00E10CC7" w:rsidP="00E10CC7">
      <w:pPr>
        <w:keepNext/>
        <w:ind w:firstLine="0"/>
        <w:jc w:val="center"/>
      </w:pPr>
      <w:r>
        <w:rPr>
          <w:noProof/>
          <w:lang w:eastAsia="es-ES"/>
        </w:rPr>
        <w:drawing>
          <wp:inline distT="0" distB="0" distL="0" distR="0" wp14:anchorId="7621D1BE" wp14:editId="0A786628">
            <wp:extent cx="2734408" cy="2734408"/>
            <wp:effectExtent l="0" t="0" r="0" b="0"/>
            <wp:docPr id="3" name="Imagen 3" descr="C:\Users\Cpe.Cpe-PC\Downloads\Collage sin títu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pe.Cpe-PC\Downloads\Collage sin títul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281" cy="2730281"/>
                    </a:xfrm>
                    <a:prstGeom prst="rect">
                      <a:avLst/>
                    </a:prstGeom>
                    <a:noFill/>
                    <a:ln>
                      <a:noFill/>
                    </a:ln>
                  </pic:spPr>
                </pic:pic>
              </a:graphicData>
            </a:graphic>
          </wp:inline>
        </w:drawing>
      </w:r>
    </w:p>
    <w:p w:rsidR="00E10CC7" w:rsidRDefault="00E10CC7" w:rsidP="00E10CC7">
      <w:pPr>
        <w:pStyle w:val="notatablas"/>
        <w:jc w:val="center"/>
      </w:pPr>
      <w:bookmarkStart w:id="1" w:name="_Toc502746584"/>
      <w:r>
        <w:t xml:space="preserve">Figura </w:t>
      </w:r>
      <w:r>
        <w:fldChar w:fldCharType="begin"/>
      </w:r>
      <w:r>
        <w:instrText xml:space="preserve"> SEQ Figura \* ARABIC </w:instrText>
      </w:r>
      <w:r>
        <w:fldChar w:fldCharType="separate"/>
      </w:r>
      <w:r>
        <w:rPr>
          <w:noProof/>
        </w:rPr>
        <w:t>26</w:t>
      </w:r>
      <w:r>
        <w:rPr>
          <w:noProof/>
        </w:rPr>
        <w:fldChar w:fldCharType="end"/>
      </w:r>
      <w:r>
        <w:t>. Docentes orienta la evaluación.</w:t>
      </w:r>
      <w:bookmarkEnd w:id="1"/>
    </w:p>
    <w:p w:rsidR="00E10CC7" w:rsidRDefault="00E10CC7" w:rsidP="00E10CC7">
      <w:pPr>
        <w:keepNext/>
        <w:ind w:firstLine="0"/>
        <w:jc w:val="center"/>
      </w:pPr>
      <w:r>
        <w:rPr>
          <w:noProof/>
          <w:lang w:eastAsia="es-ES"/>
        </w:rPr>
        <w:drawing>
          <wp:inline distT="0" distB="0" distL="0" distR="0" wp14:anchorId="6B6042C1" wp14:editId="66EDCDAA">
            <wp:extent cx="2699239" cy="2024429"/>
            <wp:effectExtent l="0" t="0" r="0" b="0"/>
            <wp:docPr id="4" name="Imagen 4" descr="D:\fotos trabajo de grado\20170914_12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otos trabajo de grado\20170914_1201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0048" cy="2032536"/>
                    </a:xfrm>
                    <a:prstGeom prst="rect">
                      <a:avLst/>
                    </a:prstGeom>
                    <a:noFill/>
                    <a:ln>
                      <a:noFill/>
                    </a:ln>
                  </pic:spPr>
                </pic:pic>
              </a:graphicData>
            </a:graphic>
          </wp:inline>
        </w:drawing>
      </w:r>
    </w:p>
    <w:p w:rsidR="00E10CC7" w:rsidRDefault="00E10CC7" w:rsidP="00E10CC7">
      <w:pPr>
        <w:pStyle w:val="notatablas"/>
        <w:jc w:val="center"/>
        <w:rPr>
          <w:noProof/>
          <w:lang w:eastAsia="es-ES"/>
        </w:rPr>
      </w:pPr>
      <w:bookmarkStart w:id="2" w:name="_Toc502746585"/>
      <w:r>
        <w:t xml:space="preserve">Figura </w:t>
      </w:r>
      <w:r>
        <w:fldChar w:fldCharType="begin"/>
      </w:r>
      <w:r>
        <w:instrText xml:space="preserve"> SEQ Figura \* ARABIC </w:instrText>
      </w:r>
      <w:r>
        <w:fldChar w:fldCharType="separate"/>
      </w:r>
      <w:r>
        <w:rPr>
          <w:noProof/>
        </w:rPr>
        <w:t>27</w:t>
      </w:r>
      <w:r>
        <w:rPr>
          <w:noProof/>
        </w:rPr>
        <w:fldChar w:fldCharType="end"/>
      </w:r>
      <w:r>
        <w:t>. Estudiantes resolviendo la evaluación.</w:t>
      </w:r>
      <w:bookmarkEnd w:id="2"/>
    </w:p>
    <w:p w:rsidR="00E10CC7" w:rsidRDefault="00E10CC7" w:rsidP="00E10CC7">
      <w:pPr>
        <w:keepNext/>
        <w:ind w:firstLine="0"/>
        <w:jc w:val="center"/>
      </w:pPr>
      <w:r>
        <w:rPr>
          <w:noProof/>
          <w:lang w:eastAsia="es-ES"/>
        </w:rPr>
        <w:lastRenderedPageBreak/>
        <w:drawing>
          <wp:inline distT="0" distB="0" distL="0" distR="0" wp14:anchorId="66232580" wp14:editId="6D628DA4">
            <wp:extent cx="3070498" cy="2303585"/>
            <wp:effectExtent l="0" t="0" r="0" b="0"/>
            <wp:docPr id="5" name="Imagen 5" descr="D:\fotos trabajo de grado\SAM_7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s trabajo de grado\SAM_72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8338" cy="2309467"/>
                    </a:xfrm>
                    <a:prstGeom prst="rect">
                      <a:avLst/>
                    </a:prstGeom>
                    <a:noFill/>
                    <a:ln>
                      <a:noFill/>
                    </a:ln>
                  </pic:spPr>
                </pic:pic>
              </a:graphicData>
            </a:graphic>
          </wp:inline>
        </w:drawing>
      </w:r>
    </w:p>
    <w:p w:rsidR="00E10CC7" w:rsidRDefault="00E10CC7" w:rsidP="00E10CC7">
      <w:pPr>
        <w:pStyle w:val="notatablas"/>
        <w:jc w:val="center"/>
      </w:pPr>
      <w:bookmarkStart w:id="3" w:name="_Toc502746586"/>
      <w:r>
        <w:t xml:space="preserve">Figura </w:t>
      </w:r>
      <w:r>
        <w:fldChar w:fldCharType="begin"/>
      </w:r>
      <w:r>
        <w:instrText xml:space="preserve"> SEQ Figura \* ARABIC </w:instrText>
      </w:r>
      <w:r>
        <w:fldChar w:fldCharType="separate"/>
      </w:r>
      <w:r>
        <w:rPr>
          <w:noProof/>
        </w:rPr>
        <w:t>28</w:t>
      </w:r>
      <w:r>
        <w:rPr>
          <w:noProof/>
        </w:rPr>
        <w:fldChar w:fldCharType="end"/>
      </w:r>
      <w:r>
        <w:t>. Docente calificando la evaluación.</w:t>
      </w:r>
      <w:bookmarkEnd w:id="3"/>
    </w:p>
    <w:p w:rsidR="00E10CC7" w:rsidRDefault="00E10CC7" w:rsidP="00E10CC7">
      <w:pPr>
        <w:keepNext/>
        <w:ind w:firstLine="0"/>
        <w:jc w:val="center"/>
      </w:pPr>
      <w:r>
        <w:rPr>
          <w:noProof/>
          <w:lang w:eastAsia="es-ES"/>
        </w:rPr>
        <w:drawing>
          <wp:inline distT="0" distB="0" distL="0" distR="0" wp14:anchorId="7D78A67B" wp14:editId="1897BC4A">
            <wp:extent cx="3045132" cy="2284554"/>
            <wp:effectExtent l="0" t="0" r="0" b="0"/>
            <wp:docPr id="6" name="Imagen 6" descr="D:\fotos trabajo de grado\SAM_7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otos trabajo de grado\SAM_72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4988" cy="2299451"/>
                    </a:xfrm>
                    <a:prstGeom prst="rect">
                      <a:avLst/>
                    </a:prstGeom>
                    <a:noFill/>
                    <a:ln>
                      <a:noFill/>
                    </a:ln>
                  </pic:spPr>
                </pic:pic>
              </a:graphicData>
            </a:graphic>
          </wp:inline>
        </w:drawing>
      </w:r>
    </w:p>
    <w:p w:rsidR="00E10CC7" w:rsidRDefault="00E10CC7" w:rsidP="00E10CC7">
      <w:pPr>
        <w:pStyle w:val="notatablas"/>
        <w:jc w:val="center"/>
      </w:pPr>
      <w:bookmarkStart w:id="4" w:name="_Toc502746587"/>
      <w:r>
        <w:t xml:space="preserve">Figura </w:t>
      </w:r>
      <w:r>
        <w:fldChar w:fldCharType="begin"/>
      </w:r>
      <w:r>
        <w:instrText xml:space="preserve"> SEQ Figura \* ARABIC </w:instrText>
      </w:r>
      <w:r>
        <w:fldChar w:fldCharType="separate"/>
      </w:r>
      <w:r>
        <w:rPr>
          <w:noProof/>
        </w:rPr>
        <w:t>29</w:t>
      </w:r>
      <w:r>
        <w:rPr>
          <w:noProof/>
        </w:rPr>
        <w:fldChar w:fldCharType="end"/>
      </w:r>
      <w:r>
        <w:t>. Evaluación calificada.</w:t>
      </w:r>
      <w:bookmarkEnd w:id="4"/>
    </w:p>
    <w:p w:rsidR="00F37165" w:rsidRDefault="00E10CC7">
      <w:bookmarkStart w:id="5" w:name="_GoBack"/>
      <w:bookmarkEnd w:id="5"/>
    </w:p>
    <w:sectPr w:rsidR="00F371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D8C"/>
    <w:multiLevelType w:val="hybridMultilevel"/>
    <w:tmpl w:val="ABD8F54A"/>
    <w:lvl w:ilvl="0" w:tplc="EE6E963E">
      <w:start w:val="1"/>
      <w:numFmt w:val="bullet"/>
      <w:lvlText w:val=""/>
      <w:lvlJc w:val="left"/>
      <w:pPr>
        <w:ind w:left="107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DB0FC5"/>
    <w:multiLevelType w:val="hybridMultilevel"/>
    <w:tmpl w:val="E7B21B8A"/>
    <w:lvl w:ilvl="0" w:tplc="D9B80E42">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C7"/>
    <w:rsid w:val="0007284A"/>
    <w:rsid w:val="002135D9"/>
    <w:rsid w:val="003A4403"/>
    <w:rsid w:val="00486AA3"/>
    <w:rsid w:val="00804747"/>
    <w:rsid w:val="008757BB"/>
    <w:rsid w:val="008D3607"/>
    <w:rsid w:val="009A1DC8"/>
    <w:rsid w:val="009D3114"/>
    <w:rsid w:val="00C0485A"/>
    <w:rsid w:val="00C5055D"/>
    <w:rsid w:val="00E10CC7"/>
    <w:rsid w:val="00F5483B"/>
    <w:rsid w:val="00F63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C7"/>
    <w:pPr>
      <w:spacing w:after="0" w:line="480" w:lineRule="auto"/>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AS DE 40"/>
    <w:basedOn w:val="Normal"/>
    <w:uiPriority w:val="34"/>
    <w:qFormat/>
    <w:rsid w:val="00E10CC7"/>
    <w:pPr>
      <w:ind w:left="709" w:firstLine="0"/>
      <w:contextualSpacing/>
    </w:pPr>
  </w:style>
  <w:style w:type="table" w:styleId="Tablaconcuadrcula">
    <w:name w:val="Table Grid"/>
    <w:basedOn w:val="Tablanormal"/>
    <w:uiPriority w:val="59"/>
    <w:rsid w:val="00E1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tablas">
    <w:name w:val="nota tablas"/>
    <w:basedOn w:val="Normal"/>
    <w:link w:val="notatablasCar"/>
    <w:qFormat/>
    <w:rsid w:val="00E10CC7"/>
    <w:pPr>
      <w:ind w:firstLine="0"/>
    </w:pPr>
    <w:rPr>
      <w:rFonts w:cs="Times New Roman"/>
      <w:sz w:val="20"/>
      <w:szCs w:val="24"/>
    </w:rPr>
  </w:style>
  <w:style w:type="character" w:customStyle="1" w:styleId="notatablasCar">
    <w:name w:val="nota tablas Car"/>
    <w:basedOn w:val="Fuentedeprrafopredeter"/>
    <w:link w:val="notatablas"/>
    <w:rsid w:val="00E10CC7"/>
    <w:rPr>
      <w:rFonts w:ascii="Times New Roman" w:hAnsi="Times New Roman" w:cs="Times New Roman"/>
      <w:sz w:val="20"/>
      <w:szCs w:val="24"/>
    </w:rPr>
  </w:style>
  <w:style w:type="paragraph" w:styleId="Textodeglobo">
    <w:name w:val="Balloon Text"/>
    <w:basedOn w:val="Normal"/>
    <w:link w:val="TextodegloboCar"/>
    <w:uiPriority w:val="99"/>
    <w:semiHidden/>
    <w:unhideWhenUsed/>
    <w:rsid w:val="00E10CC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C7"/>
    <w:pPr>
      <w:spacing w:after="0" w:line="480" w:lineRule="auto"/>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AS DE 40"/>
    <w:basedOn w:val="Normal"/>
    <w:uiPriority w:val="34"/>
    <w:qFormat/>
    <w:rsid w:val="00E10CC7"/>
    <w:pPr>
      <w:ind w:left="709" w:firstLine="0"/>
      <w:contextualSpacing/>
    </w:pPr>
  </w:style>
  <w:style w:type="table" w:styleId="Tablaconcuadrcula">
    <w:name w:val="Table Grid"/>
    <w:basedOn w:val="Tablanormal"/>
    <w:uiPriority w:val="59"/>
    <w:rsid w:val="00E1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tablas">
    <w:name w:val="nota tablas"/>
    <w:basedOn w:val="Normal"/>
    <w:link w:val="notatablasCar"/>
    <w:qFormat/>
    <w:rsid w:val="00E10CC7"/>
    <w:pPr>
      <w:ind w:firstLine="0"/>
    </w:pPr>
    <w:rPr>
      <w:rFonts w:cs="Times New Roman"/>
      <w:sz w:val="20"/>
      <w:szCs w:val="24"/>
    </w:rPr>
  </w:style>
  <w:style w:type="character" w:customStyle="1" w:styleId="notatablasCar">
    <w:name w:val="nota tablas Car"/>
    <w:basedOn w:val="Fuentedeprrafopredeter"/>
    <w:link w:val="notatablas"/>
    <w:rsid w:val="00E10CC7"/>
    <w:rPr>
      <w:rFonts w:ascii="Times New Roman" w:hAnsi="Times New Roman" w:cs="Times New Roman"/>
      <w:sz w:val="20"/>
      <w:szCs w:val="24"/>
    </w:rPr>
  </w:style>
  <w:style w:type="paragraph" w:styleId="Textodeglobo">
    <w:name w:val="Balloon Text"/>
    <w:basedOn w:val="Normal"/>
    <w:link w:val="TextodegloboCar"/>
    <w:uiPriority w:val="99"/>
    <w:semiHidden/>
    <w:unhideWhenUsed/>
    <w:rsid w:val="00E10CC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ENJAMBRE</dc:creator>
  <cp:lastModifiedBy>ENJAMBRE</cp:lastModifiedBy>
  <cp:revision>1</cp:revision>
  <dcterms:created xsi:type="dcterms:W3CDTF">2018-01-12T14:17:00Z</dcterms:created>
  <dcterms:modified xsi:type="dcterms:W3CDTF">2018-01-12T14:17:00Z</dcterms:modified>
</cp:coreProperties>
</file>