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D74" w:rsidRPr="000E1AF1" w:rsidRDefault="00E73D74" w:rsidP="00E73D74">
      <w:pPr>
        <w:rPr>
          <w:color w:val="FF0000"/>
          <w:sz w:val="36"/>
          <w:szCs w:val="36"/>
        </w:rPr>
      </w:pPr>
      <w:r w:rsidRPr="000E1AF1">
        <w:rPr>
          <w:color w:val="FF0000"/>
          <w:sz w:val="36"/>
          <w:szCs w:val="36"/>
        </w:rPr>
        <w:t xml:space="preserve">Intervención 3.  </w:t>
      </w:r>
    </w:p>
    <w:p w:rsidR="00E73D74" w:rsidRPr="000E1AF1" w:rsidRDefault="00E73D74" w:rsidP="00E73D74">
      <w:pPr>
        <w:rPr>
          <w:b/>
        </w:rPr>
      </w:pPr>
      <w:r w:rsidRPr="000E1AF1">
        <w:rPr>
          <w:b/>
        </w:rPr>
        <w:t xml:space="preserve">Cierre </w:t>
      </w:r>
    </w:p>
    <w:p w:rsidR="00E73D74" w:rsidRPr="000E1AF1" w:rsidRDefault="00E73D74" w:rsidP="00E73D74">
      <w:pPr>
        <w:rPr>
          <w:color w:val="00B050"/>
          <w:sz w:val="36"/>
          <w:szCs w:val="36"/>
        </w:rPr>
      </w:pPr>
      <w:r w:rsidRPr="000E1AF1">
        <w:rPr>
          <w:color w:val="00B050"/>
          <w:sz w:val="36"/>
          <w:szCs w:val="36"/>
        </w:rPr>
        <w:t xml:space="preserve">Construyamos polígonos con Geogebra </w:t>
      </w:r>
    </w:p>
    <w:p w:rsidR="00E73D74" w:rsidRDefault="00E73D74" w:rsidP="00E73D74">
      <w:pPr>
        <w:jc w:val="center"/>
      </w:pPr>
      <w:r w:rsidRPr="00AE57C4">
        <w:rPr>
          <w:noProof/>
          <w:lang w:eastAsia="es-ES"/>
        </w:rPr>
        <w:drawing>
          <wp:inline distT="0" distB="0" distL="0" distR="0" wp14:anchorId="531E56E5" wp14:editId="4DF87CF6">
            <wp:extent cx="1727020" cy="1785561"/>
            <wp:effectExtent l="0" t="0" r="6985" b="5715"/>
            <wp:docPr id="3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tagon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30046" cy="1788689"/>
                    </a:xfrm>
                    <a:prstGeom prst="rect">
                      <a:avLst/>
                    </a:prstGeom>
                  </pic:spPr>
                </pic:pic>
              </a:graphicData>
            </a:graphic>
          </wp:inline>
        </w:drawing>
      </w:r>
    </w:p>
    <w:p w:rsidR="00E73D74" w:rsidRDefault="00E73D74" w:rsidP="00E73D74">
      <w:pPr>
        <w:pStyle w:val="notatablas"/>
        <w:jc w:val="center"/>
      </w:pPr>
      <w:bookmarkStart w:id="0" w:name="_Toc502746575"/>
      <w:r>
        <w:t xml:space="preserve">Figura </w:t>
      </w:r>
      <w:r>
        <w:fldChar w:fldCharType="begin"/>
      </w:r>
      <w:r>
        <w:instrText xml:space="preserve"> SEQ Figura \* ARABIC </w:instrText>
      </w:r>
      <w:r>
        <w:fldChar w:fldCharType="separate"/>
      </w:r>
      <w:r>
        <w:rPr>
          <w:noProof/>
        </w:rPr>
        <w:t>17</w:t>
      </w:r>
      <w:r>
        <w:rPr>
          <w:noProof/>
        </w:rPr>
        <w:fldChar w:fldCharType="end"/>
      </w:r>
      <w:r>
        <w:t>. Polígono construido con Geogebra (Fuente propia)</w:t>
      </w:r>
      <w:bookmarkEnd w:id="0"/>
    </w:p>
    <w:p w:rsidR="00E73D74" w:rsidRPr="000E1AF1" w:rsidRDefault="00E73D74" w:rsidP="00E73D74">
      <w:pPr>
        <w:rPr>
          <w:b/>
        </w:rPr>
      </w:pPr>
      <w:r w:rsidRPr="000E1AF1">
        <w:rPr>
          <w:b/>
        </w:rPr>
        <w:t xml:space="preserve">Objetivos: </w:t>
      </w:r>
    </w:p>
    <w:p w:rsidR="00E73D74" w:rsidRDefault="00E73D74" w:rsidP="00E73D74">
      <w:pPr>
        <w:pStyle w:val="Prrafodelista"/>
        <w:numPr>
          <w:ilvl w:val="0"/>
          <w:numId w:val="1"/>
        </w:numPr>
      </w:pPr>
      <w:r w:rsidRPr="00AE57C4">
        <w:t>Construir polígonos haciendo uso del software Geogebra</w:t>
      </w:r>
    </w:p>
    <w:p w:rsidR="00E73D74" w:rsidRPr="00AE57C4" w:rsidRDefault="00E73D74" w:rsidP="00E73D74">
      <w:pPr>
        <w:pStyle w:val="Prrafodelista"/>
        <w:numPr>
          <w:ilvl w:val="0"/>
          <w:numId w:val="1"/>
        </w:numPr>
      </w:pPr>
      <w:r>
        <w:t>Integrar de manera transversal el área de informática mediante el uso del software Action para la grabación de video-tutoriales</w:t>
      </w:r>
      <w:r w:rsidRPr="00AE57C4">
        <w:t>.</w:t>
      </w:r>
    </w:p>
    <w:p w:rsidR="00E73D74" w:rsidRPr="000E1AF1" w:rsidRDefault="00E73D74" w:rsidP="00E73D74">
      <w:pPr>
        <w:rPr>
          <w:b/>
        </w:rPr>
      </w:pPr>
      <w:r w:rsidRPr="000E1AF1">
        <w:rPr>
          <w:b/>
        </w:rPr>
        <w:t>Metodología</w:t>
      </w:r>
    </w:p>
    <w:p w:rsidR="00E73D74" w:rsidRPr="00AE57C4" w:rsidRDefault="00E73D74" w:rsidP="00E73D74">
      <w:r w:rsidRPr="00AE57C4">
        <w:t>En esta sesión se fusiona el área de informática con la asignatura de geometría.</w:t>
      </w:r>
    </w:p>
    <w:p w:rsidR="00E73D74" w:rsidRPr="00AE57C4" w:rsidRDefault="00E73D74" w:rsidP="00E73D74">
      <w:r w:rsidRPr="00AE57C4">
        <w:t xml:space="preserve">Se explica a los estudiantes que en esta clase se </w:t>
      </w:r>
      <w:r w:rsidRPr="00391EF3">
        <w:t>realizará</w:t>
      </w:r>
      <w:r w:rsidRPr="00AE57C4">
        <w:rPr>
          <w:color w:val="FF0000"/>
        </w:rPr>
        <w:t xml:space="preserve"> </w:t>
      </w:r>
      <w:r w:rsidRPr="00AE57C4">
        <w:t>la evaluación del tema, para lo cual debe construir, haciendo uso del software Geogebra, los seis polígonos realizados en la clase anterior, pero además debe realizar un video tutorial donde explique cómo se realiza cada uno de ellos, para esto se hace uso de un software llamado Action, el cual le permite grabar no solo su rostro y su voz, sino también los movimientos que realice en la pantalla del computador mientras construye los polígonos.</w:t>
      </w:r>
    </w:p>
    <w:p w:rsidR="00E73D74" w:rsidRPr="00AE57C4" w:rsidRDefault="00E73D74" w:rsidP="00E73D74">
      <w:r w:rsidRPr="00AE57C4">
        <w:t xml:space="preserve">El docente haciendo uso del área de informática, explica a los estudiantes la manera de descargar, instalar y usar cada uno de los software, así mismo se presenta a </w:t>
      </w:r>
      <w:r w:rsidRPr="00AE57C4">
        <w:lastRenderedPageBreak/>
        <w:t>los estudiantes una serie de vídeos, de producción propia, donde se explica cómo realizar cada uno de los polígonos en el software Geogebra.</w:t>
      </w:r>
    </w:p>
    <w:p w:rsidR="00E73D74" w:rsidRPr="00AE57C4" w:rsidRDefault="00E73D74" w:rsidP="00E73D74">
      <w:r w:rsidRPr="00AE57C4">
        <w:t>Los estudiantes deben ver los vídeos presentados por el docente y realizar este mismo procedimiento. Estos videos están cargados en YouTube y se encuentran en las siguientes direcciones electrónicas.</w:t>
      </w:r>
    </w:p>
    <w:p w:rsidR="00E73D74" w:rsidRDefault="00E73D74" w:rsidP="00E73D74">
      <w:pPr>
        <w:rPr>
          <w:b/>
        </w:rPr>
      </w:pPr>
      <w:r w:rsidRPr="00AE57C4">
        <w:rPr>
          <w:b/>
        </w:rPr>
        <w:t xml:space="preserve">Uso de Geogebra para la construcción de polígonos: </w:t>
      </w:r>
    </w:p>
    <w:p w:rsidR="00E73D74" w:rsidRPr="00AE57C4" w:rsidRDefault="00E73D74" w:rsidP="00E73D74">
      <w:pPr>
        <w:jc w:val="center"/>
      </w:pPr>
      <w:hyperlink r:id="rId7" w:history="1">
        <w:r w:rsidRPr="00AE57C4">
          <w:rPr>
            <w:rStyle w:val="Hipervnculo"/>
          </w:rPr>
          <w:t>https://www.youtube.com/watch?v=VCXQ0D794fo&amp;t=190s</w:t>
        </w:r>
      </w:hyperlink>
      <w:r w:rsidRPr="00AE57C4">
        <w:t xml:space="preserve"> </w:t>
      </w:r>
      <w:r w:rsidRPr="00AE57C4">
        <w:rPr>
          <w:noProof/>
          <w:lang w:eastAsia="es-ES"/>
        </w:rPr>
        <w:drawing>
          <wp:inline distT="0" distB="0" distL="0" distR="0" wp14:anchorId="37F2D279" wp14:editId="798142DF">
            <wp:extent cx="4796617" cy="3382381"/>
            <wp:effectExtent l="0" t="0" r="4445" b="8890"/>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2351" t="15333" r="33856" b="4657"/>
                    <a:stretch/>
                  </pic:blipFill>
                  <pic:spPr bwMode="auto">
                    <a:xfrm>
                      <a:off x="0" y="0"/>
                      <a:ext cx="4803502" cy="3387236"/>
                    </a:xfrm>
                    <a:prstGeom prst="rect">
                      <a:avLst/>
                    </a:prstGeom>
                    <a:ln>
                      <a:noFill/>
                    </a:ln>
                    <a:extLst>
                      <a:ext uri="{53640926-AAD7-44D8-BBD7-CCE9431645EC}">
                        <a14:shadowObscured xmlns:a14="http://schemas.microsoft.com/office/drawing/2010/main"/>
                      </a:ext>
                    </a:extLst>
                  </pic:spPr>
                </pic:pic>
              </a:graphicData>
            </a:graphic>
          </wp:inline>
        </w:drawing>
      </w:r>
    </w:p>
    <w:p w:rsidR="00E73D74" w:rsidRPr="00AE57C4" w:rsidRDefault="00E73D74" w:rsidP="00E73D74">
      <w:pPr>
        <w:jc w:val="center"/>
      </w:pPr>
      <w:r w:rsidRPr="00AE57C4">
        <w:rPr>
          <w:b/>
        </w:rPr>
        <w:lastRenderedPageBreak/>
        <w:t>Construcción de un cuadrado:</w:t>
      </w:r>
      <w:r w:rsidRPr="00AE57C4">
        <w:t xml:space="preserve"> </w:t>
      </w:r>
      <w:hyperlink r:id="rId9" w:history="1">
        <w:r w:rsidRPr="00AE57C4">
          <w:rPr>
            <w:rStyle w:val="Hipervnculo"/>
          </w:rPr>
          <w:t>https://www.youtube.com/watch?v=QdmrXccdrcw&amp;t=122s</w:t>
        </w:r>
      </w:hyperlink>
      <w:r w:rsidRPr="00AE57C4">
        <w:t xml:space="preserve"> </w:t>
      </w:r>
      <w:r w:rsidRPr="00AE57C4">
        <w:rPr>
          <w:noProof/>
          <w:lang w:eastAsia="es-ES"/>
        </w:rPr>
        <w:drawing>
          <wp:inline distT="0" distB="0" distL="0" distR="0" wp14:anchorId="6F55D462" wp14:editId="4AC1A09F">
            <wp:extent cx="4823364" cy="3402623"/>
            <wp:effectExtent l="0" t="0" r="0" b="762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2352" t="15333" r="34326" b="5215"/>
                    <a:stretch/>
                  </pic:blipFill>
                  <pic:spPr bwMode="auto">
                    <a:xfrm>
                      <a:off x="0" y="0"/>
                      <a:ext cx="4825854" cy="3404380"/>
                    </a:xfrm>
                    <a:prstGeom prst="rect">
                      <a:avLst/>
                    </a:prstGeom>
                    <a:ln>
                      <a:noFill/>
                    </a:ln>
                    <a:extLst>
                      <a:ext uri="{53640926-AAD7-44D8-BBD7-CCE9431645EC}">
                        <a14:shadowObscured xmlns:a14="http://schemas.microsoft.com/office/drawing/2010/main"/>
                      </a:ext>
                    </a:extLst>
                  </pic:spPr>
                </pic:pic>
              </a:graphicData>
            </a:graphic>
          </wp:inline>
        </w:drawing>
      </w:r>
    </w:p>
    <w:p w:rsidR="00E73D74" w:rsidRDefault="00E73D74" w:rsidP="00E73D74">
      <w:pPr>
        <w:jc w:val="center"/>
      </w:pPr>
      <w:r w:rsidRPr="00AE57C4">
        <w:rPr>
          <w:b/>
        </w:rPr>
        <w:t>Construcción de un triángulo equilátero:</w:t>
      </w:r>
    </w:p>
    <w:p w:rsidR="00E73D74" w:rsidRPr="00AE57C4" w:rsidRDefault="00E73D74" w:rsidP="00E73D74">
      <w:pPr>
        <w:jc w:val="center"/>
      </w:pPr>
      <w:hyperlink r:id="rId11" w:history="1">
        <w:r w:rsidRPr="00AE57C4">
          <w:rPr>
            <w:rStyle w:val="Hipervnculo"/>
          </w:rPr>
          <w:t>https://www.youtube.com/watch?v=UlrMkTPUNhc</w:t>
        </w:r>
      </w:hyperlink>
    </w:p>
    <w:p w:rsidR="00E73D74" w:rsidRPr="00AE57C4" w:rsidRDefault="00E73D74" w:rsidP="00E73D74">
      <w:pPr>
        <w:jc w:val="center"/>
      </w:pPr>
      <w:r w:rsidRPr="00AE57C4">
        <w:rPr>
          <w:noProof/>
          <w:lang w:eastAsia="es-ES"/>
        </w:rPr>
        <w:drawing>
          <wp:inline distT="0" distB="0" distL="0" distR="0" wp14:anchorId="2B04F915" wp14:editId="78D46E3F">
            <wp:extent cx="4551778" cy="3211033"/>
            <wp:effectExtent l="0" t="0" r="1270" b="889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2351" t="15333" r="34326" b="5214"/>
                    <a:stretch/>
                  </pic:blipFill>
                  <pic:spPr bwMode="auto">
                    <a:xfrm>
                      <a:off x="0" y="0"/>
                      <a:ext cx="4558906" cy="3216061"/>
                    </a:xfrm>
                    <a:prstGeom prst="rect">
                      <a:avLst/>
                    </a:prstGeom>
                    <a:ln>
                      <a:noFill/>
                    </a:ln>
                    <a:extLst>
                      <a:ext uri="{53640926-AAD7-44D8-BBD7-CCE9431645EC}">
                        <a14:shadowObscured xmlns:a14="http://schemas.microsoft.com/office/drawing/2010/main"/>
                      </a:ext>
                    </a:extLst>
                  </pic:spPr>
                </pic:pic>
              </a:graphicData>
            </a:graphic>
          </wp:inline>
        </w:drawing>
      </w:r>
    </w:p>
    <w:p w:rsidR="00E73D74" w:rsidRPr="00AE57C4" w:rsidRDefault="00E73D74" w:rsidP="00E73D74">
      <w:pPr>
        <w:jc w:val="center"/>
      </w:pPr>
      <w:r w:rsidRPr="00AE57C4">
        <w:rPr>
          <w:b/>
        </w:rPr>
        <w:lastRenderedPageBreak/>
        <w:t>Construcción de un pentágono:</w:t>
      </w:r>
      <w:r w:rsidRPr="00AE57C4">
        <w:t xml:space="preserve"> </w:t>
      </w:r>
      <w:hyperlink r:id="rId13" w:history="1">
        <w:r w:rsidRPr="00AE57C4">
          <w:rPr>
            <w:rStyle w:val="Hipervnculo"/>
          </w:rPr>
          <w:t>https://www.youtube.com/watch?v=fKsnGfq0ctw</w:t>
        </w:r>
      </w:hyperlink>
    </w:p>
    <w:p w:rsidR="00E73D74" w:rsidRDefault="00E73D74" w:rsidP="00E73D74">
      <w:pPr>
        <w:jc w:val="center"/>
      </w:pPr>
      <w:r w:rsidRPr="00AE57C4">
        <w:rPr>
          <w:noProof/>
          <w:lang w:eastAsia="es-ES"/>
        </w:rPr>
        <w:drawing>
          <wp:inline distT="0" distB="0" distL="0" distR="0" wp14:anchorId="3A7E20FC" wp14:editId="13C442EF">
            <wp:extent cx="4666652" cy="3234978"/>
            <wp:effectExtent l="0" t="0" r="635" b="3810"/>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1567" t="15938" r="34483" b="5215"/>
                    <a:stretch/>
                  </pic:blipFill>
                  <pic:spPr bwMode="auto">
                    <a:xfrm>
                      <a:off x="0" y="0"/>
                      <a:ext cx="4668715" cy="3236408"/>
                    </a:xfrm>
                    <a:prstGeom prst="rect">
                      <a:avLst/>
                    </a:prstGeom>
                    <a:ln>
                      <a:noFill/>
                    </a:ln>
                    <a:extLst>
                      <a:ext uri="{53640926-AAD7-44D8-BBD7-CCE9431645EC}">
                        <a14:shadowObscured xmlns:a14="http://schemas.microsoft.com/office/drawing/2010/main"/>
                      </a:ext>
                    </a:extLst>
                  </pic:spPr>
                </pic:pic>
              </a:graphicData>
            </a:graphic>
          </wp:inline>
        </w:drawing>
      </w:r>
    </w:p>
    <w:p w:rsidR="00E73D74" w:rsidRPr="00AE57C4" w:rsidRDefault="00E73D74" w:rsidP="00E73D74">
      <w:pPr>
        <w:jc w:val="center"/>
      </w:pPr>
      <w:r>
        <w:t>Figs.24. Construcción de polígonos</w:t>
      </w:r>
    </w:p>
    <w:p w:rsidR="00E73D74" w:rsidRDefault="00E73D74" w:rsidP="00E73D74">
      <w:pPr>
        <w:pStyle w:val="titulo3"/>
        <w:jc w:val="both"/>
      </w:pPr>
    </w:p>
    <w:p w:rsidR="00E73D74" w:rsidRPr="007A4E06" w:rsidRDefault="00E73D74" w:rsidP="00E73D74">
      <w:pPr>
        <w:rPr>
          <w:b/>
        </w:rPr>
      </w:pPr>
      <w:r w:rsidRPr="007A4E06">
        <w:rPr>
          <w:b/>
        </w:rPr>
        <w:t xml:space="preserve">Evaluación </w:t>
      </w:r>
    </w:p>
    <w:p w:rsidR="00E73D74" w:rsidRDefault="00E73D74" w:rsidP="00E73D74">
      <w:r>
        <w:t xml:space="preserve">Haciendo uso del software Action realice una serie de video-tutoriales explicando cómo realizar la construcción en Geogebra de los polígonos anteriores, entregue a su docente, en una memoria USB o envíe el link de YouTube con los videos realizados. </w:t>
      </w:r>
    </w:p>
    <w:p w:rsidR="00E73D74" w:rsidRPr="00AE57C4" w:rsidRDefault="00E73D74" w:rsidP="00E73D74">
      <w:pPr>
        <w:jc w:val="center"/>
      </w:pPr>
      <w:r>
        <w:rPr>
          <w:noProof/>
          <w:lang w:eastAsia="es-ES"/>
        </w:rPr>
        <w:lastRenderedPageBreak/>
        <w:drawing>
          <wp:inline distT="0" distB="0" distL="0" distR="0" wp14:anchorId="6B98528B" wp14:editId="4DA39734">
            <wp:extent cx="4141589" cy="2328530"/>
            <wp:effectExtent l="0" t="0" r="0" b="0"/>
            <wp:docPr id="423" name="Imagen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157350" cy="2337392"/>
                    </a:xfrm>
                    <a:prstGeom prst="rect">
                      <a:avLst/>
                    </a:prstGeom>
                  </pic:spPr>
                </pic:pic>
              </a:graphicData>
            </a:graphic>
          </wp:inline>
        </w:drawing>
      </w:r>
    </w:p>
    <w:p w:rsidR="00E73D74" w:rsidRDefault="00E73D74" w:rsidP="00E73D74">
      <w:pPr>
        <w:keepNext/>
        <w:ind w:firstLine="0"/>
        <w:jc w:val="center"/>
      </w:pPr>
      <w:r>
        <w:rPr>
          <w:noProof/>
          <w:lang w:eastAsia="es-ES"/>
        </w:rPr>
        <w:lastRenderedPageBreak/>
        <w:drawing>
          <wp:inline distT="0" distB="0" distL="0" distR="0" wp14:anchorId="045B42B7" wp14:editId="3C1B1323">
            <wp:extent cx="4554415" cy="2426039"/>
            <wp:effectExtent l="0" t="0" r="0" b="0"/>
            <wp:docPr id="297" name="Imagen 297" descr="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91333" cy="2445705"/>
                    </a:xfrm>
                    <a:prstGeom prst="rect">
                      <a:avLst/>
                    </a:prstGeom>
                    <a:noFill/>
                    <a:ln>
                      <a:noFill/>
                    </a:ln>
                  </pic:spPr>
                </pic:pic>
              </a:graphicData>
            </a:graphic>
          </wp:inline>
        </w:drawing>
      </w:r>
      <w:r>
        <w:rPr>
          <w:noProof/>
          <w:lang w:eastAsia="es-ES"/>
        </w:rPr>
        <w:drawing>
          <wp:inline distT="0" distB="0" distL="0" distR="0" wp14:anchorId="75BA0971" wp14:editId="7D092B2F">
            <wp:extent cx="4554415" cy="2393784"/>
            <wp:effectExtent l="0" t="0" r="0" b="0"/>
            <wp:docPr id="296" name="Imagen 296" descr="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99673" cy="2417571"/>
                    </a:xfrm>
                    <a:prstGeom prst="rect">
                      <a:avLst/>
                    </a:prstGeom>
                    <a:noFill/>
                    <a:ln>
                      <a:noFill/>
                    </a:ln>
                  </pic:spPr>
                </pic:pic>
              </a:graphicData>
            </a:graphic>
          </wp:inline>
        </w:drawing>
      </w:r>
      <w:r>
        <w:rPr>
          <w:noProof/>
          <w:lang w:eastAsia="es-ES"/>
        </w:rPr>
        <w:drawing>
          <wp:inline distT="0" distB="0" distL="0" distR="0" wp14:anchorId="63CAA2EF" wp14:editId="6FD98436">
            <wp:extent cx="4501662" cy="2387786"/>
            <wp:effectExtent l="0" t="0" r="0" b="0"/>
            <wp:docPr id="295" name="Imagen 295" descr="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8634" cy="2423309"/>
                    </a:xfrm>
                    <a:prstGeom prst="rect">
                      <a:avLst/>
                    </a:prstGeom>
                    <a:noFill/>
                    <a:ln>
                      <a:noFill/>
                    </a:ln>
                  </pic:spPr>
                </pic:pic>
              </a:graphicData>
            </a:graphic>
          </wp:inline>
        </w:drawing>
      </w:r>
    </w:p>
    <w:p w:rsidR="00E73D74" w:rsidRDefault="00E73D74" w:rsidP="00E73D74">
      <w:pPr>
        <w:pStyle w:val="notatablas"/>
        <w:jc w:val="center"/>
      </w:pPr>
      <w:bookmarkStart w:id="1" w:name="_Toc502746576"/>
      <w:r>
        <w:t xml:space="preserve">Figura </w:t>
      </w:r>
      <w:r>
        <w:fldChar w:fldCharType="begin"/>
      </w:r>
      <w:r>
        <w:instrText xml:space="preserve"> SEQ Figura \* ARABIC </w:instrText>
      </w:r>
      <w:r>
        <w:fldChar w:fldCharType="separate"/>
      </w:r>
      <w:r>
        <w:rPr>
          <w:noProof/>
        </w:rPr>
        <w:t>18</w:t>
      </w:r>
      <w:r>
        <w:rPr>
          <w:noProof/>
        </w:rPr>
        <w:fldChar w:fldCharType="end"/>
      </w:r>
      <w:r>
        <w:t>. Pantallazos de video-tutoriales realizados por estudiantes</w:t>
      </w:r>
      <w:bookmarkEnd w:id="1"/>
    </w:p>
    <w:p w:rsidR="00E73D74" w:rsidRDefault="00E73D74" w:rsidP="00E73D74">
      <w:pPr>
        <w:ind w:firstLine="0"/>
      </w:pPr>
    </w:p>
    <w:p w:rsidR="00F37165" w:rsidRDefault="00E73D74">
      <w:bookmarkStart w:id="2" w:name="_GoBack"/>
      <w:bookmarkEnd w:id="2"/>
    </w:p>
    <w:sectPr w:rsidR="00F3716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52292"/>
    <w:multiLevelType w:val="hybridMultilevel"/>
    <w:tmpl w:val="84567374"/>
    <w:lvl w:ilvl="0" w:tplc="EE6E963E">
      <w:start w:val="1"/>
      <w:numFmt w:val="bullet"/>
      <w:lvlText w:val=""/>
      <w:lvlJc w:val="left"/>
      <w:pPr>
        <w:ind w:left="1070" w:hanging="360"/>
      </w:pPr>
      <w:rPr>
        <w:rFonts w:ascii="Symbol" w:hAnsi="Symbol" w:hint="default"/>
        <w:color w:val="auto"/>
      </w:rPr>
    </w:lvl>
    <w:lvl w:ilvl="1" w:tplc="0C0A0003" w:tentative="1">
      <w:start w:val="1"/>
      <w:numFmt w:val="bullet"/>
      <w:lvlText w:val="o"/>
      <w:lvlJc w:val="left"/>
      <w:pPr>
        <w:ind w:left="1790" w:hanging="360"/>
      </w:pPr>
      <w:rPr>
        <w:rFonts w:ascii="Courier New" w:hAnsi="Courier New" w:cs="Courier New" w:hint="default"/>
      </w:rPr>
    </w:lvl>
    <w:lvl w:ilvl="2" w:tplc="0C0A0005" w:tentative="1">
      <w:start w:val="1"/>
      <w:numFmt w:val="bullet"/>
      <w:lvlText w:val=""/>
      <w:lvlJc w:val="left"/>
      <w:pPr>
        <w:ind w:left="2510" w:hanging="360"/>
      </w:pPr>
      <w:rPr>
        <w:rFonts w:ascii="Wingdings" w:hAnsi="Wingdings" w:hint="default"/>
      </w:rPr>
    </w:lvl>
    <w:lvl w:ilvl="3" w:tplc="0C0A0001" w:tentative="1">
      <w:start w:val="1"/>
      <w:numFmt w:val="bullet"/>
      <w:lvlText w:val=""/>
      <w:lvlJc w:val="left"/>
      <w:pPr>
        <w:ind w:left="3230" w:hanging="360"/>
      </w:pPr>
      <w:rPr>
        <w:rFonts w:ascii="Symbol" w:hAnsi="Symbol" w:hint="default"/>
      </w:rPr>
    </w:lvl>
    <w:lvl w:ilvl="4" w:tplc="0C0A0003" w:tentative="1">
      <w:start w:val="1"/>
      <w:numFmt w:val="bullet"/>
      <w:lvlText w:val="o"/>
      <w:lvlJc w:val="left"/>
      <w:pPr>
        <w:ind w:left="3950" w:hanging="360"/>
      </w:pPr>
      <w:rPr>
        <w:rFonts w:ascii="Courier New" w:hAnsi="Courier New" w:cs="Courier New" w:hint="default"/>
      </w:rPr>
    </w:lvl>
    <w:lvl w:ilvl="5" w:tplc="0C0A0005" w:tentative="1">
      <w:start w:val="1"/>
      <w:numFmt w:val="bullet"/>
      <w:lvlText w:val=""/>
      <w:lvlJc w:val="left"/>
      <w:pPr>
        <w:ind w:left="4670" w:hanging="360"/>
      </w:pPr>
      <w:rPr>
        <w:rFonts w:ascii="Wingdings" w:hAnsi="Wingdings" w:hint="default"/>
      </w:rPr>
    </w:lvl>
    <w:lvl w:ilvl="6" w:tplc="0C0A0001" w:tentative="1">
      <w:start w:val="1"/>
      <w:numFmt w:val="bullet"/>
      <w:lvlText w:val=""/>
      <w:lvlJc w:val="left"/>
      <w:pPr>
        <w:ind w:left="5390" w:hanging="360"/>
      </w:pPr>
      <w:rPr>
        <w:rFonts w:ascii="Symbol" w:hAnsi="Symbol" w:hint="default"/>
      </w:rPr>
    </w:lvl>
    <w:lvl w:ilvl="7" w:tplc="0C0A0003" w:tentative="1">
      <w:start w:val="1"/>
      <w:numFmt w:val="bullet"/>
      <w:lvlText w:val="o"/>
      <w:lvlJc w:val="left"/>
      <w:pPr>
        <w:ind w:left="6110" w:hanging="360"/>
      </w:pPr>
      <w:rPr>
        <w:rFonts w:ascii="Courier New" w:hAnsi="Courier New" w:cs="Courier New" w:hint="default"/>
      </w:rPr>
    </w:lvl>
    <w:lvl w:ilvl="8" w:tplc="0C0A0005" w:tentative="1">
      <w:start w:val="1"/>
      <w:numFmt w:val="bullet"/>
      <w:lvlText w:val=""/>
      <w:lvlJc w:val="left"/>
      <w:pPr>
        <w:ind w:left="683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D74"/>
    <w:rsid w:val="0007284A"/>
    <w:rsid w:val="002135D9"/>
    <w:rsid w:val="003A4403"/>
    <w:rsid w:val="00486AA3"/>
    <w:rsid w:val="00804747"/>
    <w:rsid w:val="008757BB"/>
    <w:rsid w:val="008D3607"/>
    <w:rsid w:val="009A1DC8"/>
    <w:rsid w:val="009D3114"/>
    <w:rsid w:val="00C0485A"/>
    <w:rsid w:val="00C5055D"/>
    <w:rsid w:val="00E73D74"/>
    <w:rsid w:val="00F5483B"/>
    <w:rsid w:val="00F635D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D74"/>
    <w:pPr>
      <w:spacing w:after="0" w:line="480" w:lineRule="auto"/>
      <w:ind w:firstLine="709"/>
      <w:jc w:val="both"/>
    </w:pPr>
    <w:rPr>
      <w:rFonts w:ascii="Times New Roman" w:hAnsi="Times New Roman"/>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MAS DE 40"/>
    <w:basedOn w:val="Normal"/>
    <w:uiPriority w:val="34"/>
    <w:qFormat/>
    <w:rsid w:val="00E73D74"/>
    <w:pPr>
      <w:ind w:left="709" w:firstLine="0"/>
      <w:contextualSpacing/>
    </w:pPr>
  </w:style>
  <w:style w:type="paragraph" w:customStyle="1" w:styleId="notatablas">
    <w:name w:val="nota tablas"/>
    <w:basedOn w:val="Normal"/>
    <w:link w:val="notatablasCar"/>
    <w:qFormat/>
    <w:rsid w:val="00E73D74"/>
    <w:pPr>
      <w:ind w:firstLine="0"/>
    </w:pPr>
    <w:rPr>
      <w:rFonts w:cs="Times New Roman"/>
      <w:sz w:val="20"/>
      <w:szCs w:val="24"/>
    </w:rPr>
  </w:style>
  <w:style w:type="character" w:customStyle="1" w:styleId="notatablasCar">
    <w:name w:val="nota tablas Car"/>
    <w:basedOn w:val="Fuentedeprrafopredeter"/>
    <w:link w:val="notatablas"/>
    <w:rsid w:val="00E73D74"/>
    <w:rPr>
      <w:rFonts w:ascii="Times New Roman" w:hAnsi="Times New Roman" w:cs="Times New Roman"/>
      <w:sz w:val="20"/>
      <w:szCs w:val="24"/>
    </w:rPr>
  </w:style>
  <w:style w:type="paragraph" w:customStyle="1" w:styleId="titulo3">
    <w:name w:val="titulo 3"/>
    <w:basedOn w:val="Normal"/>
    <w:link w:val="titulo3Car"/>
    <w:qFormat/>
    <w:rsid w:val="00E73D74"/>
    <w:pPr>
      <w:ind w:left="709" w:firstLine="0"/>
      <w:jc w:val="left"/>
      <w:outlineLvl w:val="2"/>
    </w:pPr>
    <w:rPr>
      <w:b/>
    </w:rPr>
  </w:style>
  <w:style w:type="character" w:customStyle="1" w:styleId="titulo3Car">
    <w:name w:val="titulo 3 Car"/>
    <w:basedOn w:val="Fuentedeprrafopredeter"/>
    <w:link w:val="titulo3"/>
    <w:rsid w:val="00E73D74"/>
    <w:rPr>
      <w:rFonts w:ascii="Times New Roman" w:hAnsi="Times New Roman"/>
      <w:b/>
      <w:sz w:val="24"/>
    </w:rPr>
  </w:style>
  <w:style w:type="character" w:styleId="Hipervnculo">
    <w:name w:val="Hyperlink"/>
    <w:basedOn w:val="Fuentedeprrafopredeter"/>
    <w:uiPriority w:val="99"/>
    <w:unhideWhenUsed/>
    <w:rsid w:val="00E73D74"/>
    <w:rPr>
      <w:color w:val="0000FF" w:themeColor="hyperlink"/>
      <w:u w:val="single"/>
    </w:rPr>
  </w:style>
  <w:style w:type="paragraph" w:styleId="Textodeglobo">
    <w:name w:val="Balloon Text"/>
    <w:basedOn w:val="Normal"/>
    <w:link w:val="TextodegloboCar"/>
    <w:uiPriority w:val="99"/>
    <w:semiHidden/>
    <w:unhideWhenUsed/>
    <w:rsid w:val="00E73D74"/>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3D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D74"/>
    <w:pPr>
      <w:spacing w:after="0" w:line="480" w:lineRule="auto"/>
      <w:ind w:firstLine="709"/>
      <w:jc w:val="both"/>
    </w:pPr>
    <w:rPr>
      <w:rFonts w:ascii="Times New Roman" w:hAnsi="Times New Roman"/>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MAS DE 40"/>
    <w:basedOn w:val="Normal"/>
    <w:uiPriority w:val="34"/>
    <w:qFormat/>
    <w:rsid w:val="00E73D74"/>
    <w:pPr>
      <w:ind w:left="709" w:firstLine="0"/>
      <w:contextualSpacing/>
    </w:pPr>
  </w:style>
  <w:style w:type="paragraph" w:customStyle="1" w:styleId="notatablas">
    <w:name w:val="nota tablas"/>
    <w:basedOn w:val="Normal"/>
    <w:link w:val="notatablasCar"/>
    <w:qFormat/>
    <w:rsid w:val="00E73D74"/>
    <w:pPr>
      <w:ind w:firstLine="0"/>
    </w:pPr>
    <w:rPr>
      <w:rFonts w:cs="Times New Roman"/>
      <w:sz w:val="20"/>
      <w:szCs w:val="24"/>
    </w:rPr>
  </w:style>
  <w:style w:type="character" w:customStyle="1" w:styleId="notatablasCar">
    <w:name w:val="nota tablas Car"/>
    <w:basedOn w:val="Fuentedeprrafopredeter"/>
    <w:link w:val="notatablas"/>
    <w:rsid w:val="00E73D74"/>
    <w:rPr>
      <w:rFonts w:ascii="Times New Roman" w:hAnsi="Times New Roman" w:cs="Times New Roman"/>
      <w:sz w:val="20"/>
      <w:szCs w:val="24"/>
    </w:rPr>
  </w:style>
  <w:style w:type="paragraph" w:customStyle="1" w:styleId="titulo3">
    <w:name w:val="titulo 3"/>
    <w:basedOn w:val="Normal"/>
    <w:link w:val="titulo3Car"/>
    <w:qFormat/>
    <w:rsid w:val="00E73D74"/>
    <w:pPr>
      <w:ind w:left="709" w:firstLine="0"/>
      <w:jc w:val="left"/>
      <w:outlineLvl w:val="2"/>
    </w:pPr>
    <w:rPr>
      <w:b/>
    </w:rPr>
  </w:style>
  <w:style w:type="character" w:customStyle="1" w:styleId="titulo3Car">
    <w:name w:val="titulo 3 Car"/>
    <w:basedOn w:val="Fuentedeprrafopredeter"/>
    <w:link w:val="titulo3"/>
    <w:rsid w:val="00E73D74"/>
    <w:rPr>
      <w:rFonts w:ascii="Times New Roman" w:hAnsi="Times New Roman"/>
      <w:b/>
      <w:sz w:val="24"/>
    </w:rPr>
  </w:style>
  <w:style w:type="character" w:styleId="Hipervnculo">
    <w:name w:val="Hyperlink"/>
    <w:basedOn w:val="Fuentedeprrafopredeter"/>
    <w:uiPriority w:val="99"/>
    <w:unhideWhenUsed/>
    <w:rsid w:val="00E73D74"/>
    <w:rPr>
      <w:color w:val="0000FF" w:themeColor="hyperlink"/>
      <w:u w:val="single"/>
    </w:rPr>
  </w:style>
  <w:style w:type="paragraph" w:styleId="Textodeglobo">
    <w:name w:val="Balloon Text"/>
    <w:basedOn w:val="Normal"/>
    <w:link w:val="TextodegloboCar"/>
    <w:uiPriority w:val="99"/>
    <w:semiHidden/>
    <w:unhideWhenUsed/>
    <w:rsid w:val="00E73D74"/>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3D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fKsnGfq0ctw" TargetMode="External"/><Relationship Id="rId18" Type="http://schemas.openxmlformats.org/officeDocument/2006/relationships/image" Target="media/image9.jpeg"/><Relationship Id="rId3" Type="http://schemas.microsoft.com/office/2007/relationships/stylesWithEffects" Target="stylesWithEffects.xml"/><Relationship Id="rId7" Type="http://schemas.openxmlformats.org/officeDocument/2006/relationships/hyperlink" Target="https://www.youtube.com/watch?v=VCXQ0D794fo&amp;t=190s" TargetMode="Externa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youtube.com/watch?v=UlrMkTPUNhc"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QdmrXccdrcw&amp;t=122s"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378</Words>
  <Characters>2079</Characters>
  <Application>Microsoft Office Word</Application>
  <DocSecurity>0</DocSecurity>
  <Lines>17</Lines>
  <Paragraphs>4</Paragraphs>
  <ScaleCrop>false</ScaleCrop>
  <Company>Microsoft</Company>
  <LinksUpToDate>false</LinksUpToDate>
  <CharactersWithSpaces>2453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ENJAMBRE</dc:creator>
  <cp:lastModifiedBy>ENJAMBRE</cp:lastModifiedBy>
  <cp:revision>1</cp:revision>
  <dcterms:created xsi:type="dcterms:W3CDTF">2018-01-12T14:11:00Z</dcterms:created>
  <dcterms:modified xsi:type="dcterms:W3CDTF">2018-01-12T14:11:00Z</dcterms:modified>
</cp:coreProperties>
</file>